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377" w:rsidRDefault="00614F5E" w:rsidP="00623377">
      <w:pPr>
        <w:pStyle w:val="berschrift3"/>
        <w:rPr>
          <w:b/>
          <w:bCs/>
          <w:noProof/>
          <w:color w:val="auto"/>
          <w:lang w:eastAsia="de-DE"/>
        </w:rPr>
      </w:pPr>
      <w:bookmarkStart w:id="0" w:name="T1"/>
      <w:r w:rsidRPr="00623377">
        <w:rPr>
          <w:noProof/>
          <w:color w:val="auto"/>
          <w:lang w:eastAsia="de-DE"/>
        </w:rPr>
        <w:drawing>
          <wp:anchor distT="0" distB="0" distL="114300" distR="114300" simplePos="0" relativeHeight="251658240" behindDoc="1" locked="0" layoutInCell="1" allowOverlap="1" wp14:anchorId="433EECE7" wp14:editId="6013442A">
            <wp:simplePos x="0" y="0"/>
            <wp:positionH relativeFrom="column">
              <wp:posOffset>4438799</wp:posOffset>
            </wp:positionH>
            <wp:positionV relativeFrom="paragraph">
              <wp:posOffset>-1182959</wp:posOffset>
            </wp:positionV>
            <wp:extent cx="1826276" cy="1069198"/>
            <wp:effectExtent l="0" t="0" r="2524" b="0"/>
            <wp:wrapNone/>
            <wp:docPr id="1"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33" t="-57" r="-33" b="-57"/>
                    <a:stretch>
                      <a:fillRect/>
                    </a:stretch>
                  </pic:blipFill>
                  <pic:spPr>
                    <a:xfrm>
                      <a:off x="0" y="0"/>
                      <a:ext cx="1826276" cy="1069198"/>
                    </a:xfrm>
                    <a:prstGeom prst="rect">
                      <a:avLst/>
                    </a:prstGeom>
                    <a:noFill/>
                    <a:ln>
                      <a:noFill/>
                      <a:prstDash/>
                    </a:ln>
                  </pic:spPr>
                </pic:pic>
              </a:graphicData>
            </a:graphic>
          </wp:anchor>
        </w:drawing>
      </w:r>
      <w:bookmarkEnd w:id="0"/>
      <w:r w:rsidR="00623377" w:rsidRPr="00623377">
        <w:rPr>
          <w:b/>
          <w:bCs/>
          <w:color w:val="auto"/>
          <w:kern w:val="0"/>
          <w:sz w:val="22"/>
          <w:szCs w:val="22"/>
          <w:lang w:eastAsia="de-DE"/>
        </w:rPr>
        <w:t xml:space="preserve"> </w:t>
      </w:r>
      <w:r w:rsidR="00623377" w:rsidRPr="00623377">
        <w:rPr>
          <w:b/>
          <w:bCs/>
          <w:noProof/>
          <w:color w:val="auto"/>
          <w:lang w:eastAsia="de-DE"/>
        </w:rPr>
        <w:t>IM 177 Schnelltests für Schüler*innen</w:t>
      </w:r>
    </w:p>
    <w:p w:rsidR="001E71EE" w:rsidRDefault="001E71EE" w:rsidP="001E71EE">
      <w:pPr>
        <w:pBdr>
          <w:bottom w:val="single" w:sz="12" w:space="1" w:color="auto"/>
        </w:pBdr>
        <w:rPr>
          <w:lang w:eastAsia="de-DE"/>
        </w:rPr>
      </w:pPr>
      <w:r>
        <w:rPr>
          <w:lang w:eastAsia="de-DE"/>
        </w:rPr>
        <w:t xml:space="preserve">Pilotprojekt am Georg-Büchner-Gymnasium </w:t>
      </w:r>
    </w:p>
    <w:p w:rsidR="00614F5E" w:rsidRDefault="00614F5E" w:rsidP="001E71EE">
      <w:pPr>
        <w:pBdr>
          <w:bottom w:val="single" w:sz="12" w:space="1" w:color="auto"/>
        </w:pBdr>
        <w:rPr>
          <w:lang w:eastAsia="de-DE"/>
        </w:rPr>
      </w:pPr>
    </w:p>
    <w:p w:rsidR="00614F5E" w:rsidRPr="001E71EE" w:rsidRDefault="00614F5E" w:rsidP="001E71EE">
      <w:pPr>
        <w:rPr>
          <w:lang w:eastAsia="de-DE"/>
        </w:rPr>
      </w:pPr>
    </w:p>
    <w:p w:rsidR="002C5338" w:rsidRDefault="002C5338">
      <w:pPr>
        <w:pStyle w:val="berschrift3"/>
      </w:pPr>
    </w:p>
    <w:p w:rsidR="002C5338" w:rsidRDefault="002C5338">
      <w:pPr>
        <w:rPr>
          <w:rFonts w:ascii="Calibri" w:hAnsi="Calibri"/>
          <w:color w:val="7C7983"/>
        </w:rPr>
      </w:pPr>
    </w:p>
    <w:p w:rsidR="002C5338" w:rsidRPr="001E71EE" w:rsidRDefault="00614F5E">
      <w:pPr>
        <w:pStyle w:val="Anrede"/>
        <w:spacing w:before="0" w:after="0" w:line="20" w:lineRule="atLeast"/>
        <w:jc w:val="right"/>
      </w:pPr>
      <w:r w:rsidRPr="001E71EE">
        <w:rPr>
          <w:color w:val="000000"/>
        </w:rPr>
        <w:fldChar w:fldCharType="begin"/>
      </w:r>
      <w:r w:rsidRPr="001E71EE">
        <w:rPr>
          <w:color w:val="000000"/>
        </w:rPr>
        <w:instrText xml:space="preserve"> DATE \@ "d'. 'MMMM' 'yyyy" </w:instrText>
      </w:r>
      <w:r w:rsidRPr="001E71EE">
        <w:rPr>
          <w:color w:val="000000"/>
        </w:rPr>
        <w:fldChar w:fldCharType="separate"/>
      </w:r>
      <w:r w:rsidR="00F67A24">
        <w:rPr>
          <w:noProof/>
          <w:color w:val="000000"/>
        </w:rPr>
        <w:t>24. März 2021</w:t>
      </w:r>
      <w:r w:rsidRPr="001E71EE">
        <w:rPr>
          <w:color w:val="000000"/>
        </w:rPr>
        <w:fldChar w:fldCharType="end"/>
      </w:r>
    </w:p>
    <w:p w:rsidR="00623377" w:rsidRPr="00623377" w:rsidRDefault="00623377" w:rsidP="00623377">
      <w:pPr>
        <w:suppressAutoHyphens w:val="0"/>
        <w:autoSpaceDN/>
        <w:jc w:val="both"/>
        <w:textAlignment w:val="auto"/>
        <w:rPr>
          <w:color w:val="000000"/>
          <w:kern w:val="0"/>
          <w:lang w:eastAsia="de-DE"/>
        </w:rPr>
      </w:pPr>
    </w:p>
    <w:p w:rsidR="00623377" w:rsidRPr="00F67A24" w:rsidRDefault="00623377" w:rsidP="00623377">
      <w:pPr>
        <w:suppressAutoHyphens w:val="0"/>
        <w:autoSpaceDN/>
        <w:jc w:val="both"/>
        <w:textAlignment w:val="auto"/>
        <w:rPr>
          <w:color w:val="000000" w:themeColor="text1"/>
          <w:kern w:val="0"/>
          <w:lang w:eastAsia="de-DE"/>
        </w:rPr>
      </w:pPr>
      <w:r w:rsidRPr="00F67A24">
        <w:rPr>
          <w:color w:val="000000" w:themeColor="text1"/>
          <w:kern w:val="0"/>
          <w:lang w:eastAsia="de-DE"/>
        </w:rPr>
        <w:t>Liebe Lehrkräfte, liebe Eltern,</w:t>
      </w:r>
    </w:p>
    <w:p w:rsidR="00623377" w:rsidRPr="00F67A24" w:rsidRDefault="00623377" w:rsidP="00623377">
      <w:pPr>
        <w:suppressAutoHyphens w:val="0"/>
        <w:autoSpaceDN/>
        <w:jc w:val="both"/>
        <w:textAlignment w:val="auto"/>
        <w:rPr>
          <w:color w:val="000000" w:themeColor="text1"/>
          <w:kern w:val="0"/>
          <w:lang w:eastAsia="de-DE"/>
        </w:rPr>
      </w:pPr>
      <w:r w:rsidRPr="00F67A24">
        <w:rPr>
          <w:color w:val="000000" w:themeColor="text1"/>
          <w:kern w:val="0"/>
          <w:lang w:eastAsia="de-DE"/>
        </w:rPr>
        <w:t> </w:t>
      </w:r>
    </w:p>
    <w:p w:rsidR="00623377" w:rsidRPr="00F67A24" w:rsidRDefault="00623377" w:rsidP="00623377">
      <w:pPr>
        <w:suppressAutoHyphens w:val="0"/>
        <w:autoSpaceDN/>
        <w:jc w:val="both"/>
        <w:textAlignment w:val="auto"/>
        <w:rPr>
          <w:color w:val="000000" w:themeColor="text1"/>
          <w:kern w:val="0"/>
          <w:lang w:eastAsia="de-DE"/>
        </w:rPr>
      </w:pPr>
      <w:r w:rsidRPr="00F67A24">
        <w:rPr>
          <w:color w:val="000000" w:themeColor="text1"/>
          <w:kern w:val="0"/>
          <w:lang w:eastAsia="de-DE"/>
        </w:rPr>
        <w:t>nach gegenwärtigem Stand der Infektionen ist weiterer Präsenzunterricht nur möglich, wenn regelmäßige Schnelltests für alle am Schulleben Beteiligten stattfinden. Die Landesregierung arbeitet momentan an der konkreten Ausgestaltung einer Teststrategie für die Zeit nach den Osterferien.</w:t>
      </w:r>
    </w:p>
    <w:p w:rsidR="00623377" w:rsidRPr="00F67A24" w:rsidRDefault="00623377" w:rsidP="00623377">
      <w:pPr>
        <w:suppressAutoHyphens w:val="0"/>
        <w:autoSpaceDN/>
        <w:jc w:val="both"/>
        <w:textAlignment w:val="auto"/>
        <w:rPr>
          <w:color w:val="000000" w:themeColor="text1"/>
          <w:kern w:val="0"/>
          <w:lang w:eastAsia="de-DE"/>
        </w:rPr>
      </w:pPr>
      <w:r w:rsidRPr="00F67A24">
        <w:rPr>
          <w:color w:val="000000" w:themeColor="text1"/>
          <w:kern w:val="0"/>
          <w:lang w:eastAsia="de-DE"/>
        </w:rPr>
        <w:t> </w:t>
      </w:r>
    </w:p>
    <w:p w:rsidR="00623377" w:rsidRPr="00F67A24" w:rsidRDefault="00623377" w:rsidP="00623377">
      <w:pPr>
        <w:suppressAutoHyphens w:val="0"/>
        <w:autoSpaceDN/>
        <w:jc w:val="both"/>
        <w:textAlignment w:val="auto"/>
        <w:rPr>
          <w:color w:val="000000" w:themeColor="text1"/>
          <w:kern w:val="0"/>
          <w:lang w:eastAsia="de-DE"/>
        </w:rPr>
      </w:pPr>
      <w:r w:rsidRPr="00F67A24">
        <w:rPr>
          <w:color w:val="000000" w:themeColor="text1"/>
          <w:kern w:val="0"/>
          <w:lang w:eastAsia="de-DE"/>
        </w:rPr>
        <w:t xml:space="preserve">Dem GBG und mir persönlich ist es aber ein großes Anliegen, Schnelltests für Schüler*innen so rasch wie möglich zu etablieren. Testmöglichkeiten für Lehrkräfte haben wir in der letzten Woche eingerichtet. Ich danke den beteiligten Lehrkräften </w:t>
      </w:r>
      <w:proofErr w:type="spellStart"/>
      <w:r w:rsidRPr="00F67A24">
        <w:rPr>
          <w:color w:val="000000" w:themeColor="text1"/>
          <w:kern w:val="0"/>
          <w:lang w:eastAsia="de-DE"/>
        </w:rPr>
        <w:t>Lassahn</w:t>
      </w:r>
      <w:proofErr w:type="spellEnd"/>
      <w:r w:rsidRPr="00F67A24">
        <w:rPr>
          <w:color w:val="000000" w:themeColor="text1"/>
          <w:kern w:val="0"/>
          <w:lang w:eastAsia="de-DE"/>
        </w:rPr>
        <w:t>, Liebich und Seidler sowie unserer Sekretärin Salgado, dass sie uns bei der GBG-Schnelltest-Strategie unterstützen. Ich danke auch der Stadtverwaltung, die für Schulung der o.g. Personen sowie Bereitstellung der Tests gesor</w:t>
      </w:r>
      <w:r w:rsidR="00305E7A" w:rsidRPr="00F67A24">
        <w:rPr>
          <w:color w:val="000000" w:themeColor="text1"/>
          <w:kern w:val="0"/>
          <w:lang w:eastAsia="de-DE"/>
        </w:rPr>
        <w:t>gt hat sowie organisatorische Hilfestellung leistet.</w:t>
      </w:r>
    </w:p>
    <w:p w:rsidR="00623377" w:rsidRPr="00F67A24" w:rsidRDefault="00623377" w:rsidP="00623377">
      <w:pPr>
        <w:suppressAutoHyphens w:val="0"/>
        <w:autoSpaceDN/>
        <w:jc w:val="both"/>
        <w:textAlignment w:val="auto"/>
        <w:rPr>
          <w:color w:val="000000" w:themeColor="text1"/>
          <w:kern w:val="0"/>
          <w:lang w:eastAsia="de-DE"/>
        </w:rPr>
      </w:pPr>
      <w:r w:rsidRPr="00F67A24">
        <w:rPr>
          <w:color w:val="000000" w:themeColor="text1"/>
          <w:kern w:val="0"/>
          <w:lang w:eastAsia="de-DE"/>
        </w:rPr>
        <w:t> </w:t>
      </w:r>
    </w:p>
    <w:p w:rsidR="00623377" w:rsidRPr="00F67A24" w:rsidRDefault="00623377" w:rsidP="00623377">
      <w:pPr>
        <w:suppressAutoHyphens w:val="0"/>
        <w:autoSpaceDN/>
        <w:jc w:val="both"/>
        <w:textAlignment w:val="auto"/>
        <w:rPr>
          <w:color w:val="000000" w:themeColor="text1"/>
          <w:kern w:val="0"/>
          <w:lang w:eastAsia="de-DE"/>
        </w:rPr>
      </w:pPr>
      <w:r w:rsidRPr="00F67A24">
        <w:rPr>
          <w:color w:val="000000" w:themeColor="text1"/>
          <w:kern w:val="0"/>
          <w:lang w:eastAsia="de-DE"/>
        </w:rPr>
        <w:t>Wenn sich aus Kreisen der Elternschaft Personen befinden, die beruflich mit Schnelltests Erfahrung haben, sind sie gebeten, uns bei der Umsetzung des Schutzes für unsere Kinder zu unterstützen. Ich danke schon jetzt.</w:t>
      </w:r>
    </w:p>
    <w:p w:rsidR="00623377" w:rsidRPr="00F67A24" w:rsidRDefault="00623377" w:rsidP="00623377">
      <w:pPr>
        <w:suppressAutoHyphens w:val="0"/>
        <w:autoSpaceDN/>
        <w:jc w:val="both"/>
        <w:textAlignment w:val="auto"/>
        <w:rPr>
          <w:color w:val="000000" w:themeColor="text1"/>
          <w:kern w:val="0"/>
          <w:lang w:eastAsia="de-DE"/>
        </w:rPr>
      </w:pPr>
      <w:r w:rsidRPr="00F67A24">
        <w:rPr>
          <w:color w:val="000000" w:themeColor="text1"/>
          <w:kern w:val="0"/>
          <w:lang w:eastAsia="de-DE"/>
        </w:rPr>
        <w:t> </w:t>
      </w:r>
    </w:p>
    <w:p w:rsidR="00305E7A" w:rsidRPr="00F67A24" w:rsidRDefault="00305E7A" w:rsidP="00623377">
      <w:pPr>
        <w:suppressAutoHyphens w:val="0"/>
        <w:autoSpaceDN/>
        <w:jc w:val="both"/>
        <w:textAlignment w:val="auto"/>
        <w:rPr>
          <w:color w:val="000000" w:themeColor="text1"/>
          <w:kern w:val="0"/>
          <w:lang w:eastAsia="de-DE"/>
        </w:rPr>
      </w:pPr>
    </w:p>
    <w:p w:rsidR="007B6548" w:rsidRPr="00F67A24" w:rsidRDefault="007B6548" w:rsidP="00623377">
      <w:pPr>
        <w:suppressAutoHyphens w:val="0"/>
        <w:autoSpaceDN/>
        <w:jc w:val="both"/>
        <w:textAlignment w:val="auto"/>
        <w:rPr>
          <w:color w:val="000000" w:themeColor="text1"/>
          <w:kern w:val="0"/>
          <w:lang w:eastAsia="de-DE"/>
        </w:rPr>
      </w:pPr>
    </w:p>
    <w:p w:rsidR="007B6548" w:rsidRPr="00F67A24" w:rsidRDefault="007B6548" w:rsidP="00623377">
      <w:pPr>
        <w:suppressAutoHyphens w:val="0"/>
        <w:autoSpaceDN/>
        <w:jc w:val="both"/>
        <w:textAlignment w:val="auto"/>
        <w:rPr>
          <w:color w:val="000000" w:themeColor="text1"/>
          <w:kern w:val="0"/>
          <w:lang w:eastAsia="de-DE"/>
        </w:rPr>
      </w:pPr>
    </w:p>
    <w:p w:rsidR="00623377" w:rsidRPr="00F67A24" w:rsidRDefault="00623377" w:rsidP="00623377">
      <w:pPr>
        <w:suppressAutoHyphens w:val="0"/>
        <w:autoSpaceDN/>
        <w:jc w:val="both"/>
        <w:textAlignment w:val="auto"/>
        <w:rPr>
          <w:color w:val="000000" w:themeColor="text1"/>
          <w:kern w:val="0"/>
          <w:lang w:eastAsia="de-DE"/>
        </w:rPr>
      </w:pPr>
      <w:r w:rsidRPr="00F67A24">
        <w:rPr>
          <w:b/>
          <w:bCs/>
          <w:color w:val="000000" w:themeColor="text1"/>
          <w:kern w:val="0"/>
          <w:lang w:eastAsia="de-DE"/>
        </w:rPr>
        <w:t>Was bedeutet das fürs GBG?</w:t>
      </w:r>
    </w:p>
    <w:p w:rsidR="00623377" w:rsidRPr="00F67A24" w:rsidRDefault="00623377" w:rsidP="00623377">
      <w:pPr>
        <w:suppressAutoHyphens w:val="0"/>
        <w:autoSpaceDN/>
        <w:jc w:val="both"/>
        <w:textAlignment w:val="auto"/>
        <w:rPr>
          <w:color w:val="000000" w:themeColor="text1"/>
          <w:kern w:val="0"/>
          <w:lang w:eastAsia="de-DE"/>
        </w:rPr>
      </w:pPr>
      <w:r w:rsidRPr="00F67A24">
        <w:rPr>
          <w:color w:val="000000" w:themeColor="text1"/>
          <w:kern w:val="0"/>
          <w:lang w:eastAsia="de-DE"/>
        </w:rPr>
        <w:t> </w:t>
      </w:r>
    </w:p>
    <w:p w:rsidR="007B6548" w:rsidRPr="00F67A24" w:rsidRDefault="00F67A24" w:rsidP="007B6548">
      <w:pPr>
        <w:numPr>
          <w:ilvl w:val="0"/>
          <w:numId w:val="7"/>
        </w:numPr>
        <w:suppressAutoHyphens w:val="0"/>
        <w:autoSpaceDN/>
        <w:jc w:val="both"/>
        <w:textAlignment w:val="auto"/>
        <w:rPr>
          <w:color w:val="000000" w:themeColor="text1"/>
          <w:kern w:val="0"/>
          <w:lang w:eastAsia="de-DE"/>
        </w:rPr>
      </w:pPr>
      <w:r>
        <w:rPr>
          <w:color w:val="000000" w:themeColor="text1"/>
          <w:kern w:val="0"/>
          <w:lang w:eastAsia="de-DE"/>
        </w:rPr>
        <w:t xml:space="preserve">An zwei Tagen einer Woche (möglichst montags und donnerstags) </w:t>
      </w:r>
      <w:r w:rsidR="00623377" w:rsidRPr="00F67A24">
        <w:rPr>
          <w:color w:val="000000" w:themeColor="text1"/>
          <w:kern w:val="0"/>
          <w:lang w:eastAsia="de-DE"/>
        </w:rPr>
        <w:t>finden zu Beginn der für die Schüler*innen ersten Unterrichtsstunde Selbsttests</w:t>
      </w:r>
      <w:r w:rsidR="007B6548" w:rsidRPr="00F67A24">
        <w:rPr>
          <w:color w:val="000000" w:themeColor="text1"/>
          <w:kern w:val="0"/>
          <w:lang w:eastAsia="de-DE"/>
        </w:rPr>
        <w:t xml:space="preserve"> durch die Schüler*innen</w:t>
      </w:r>
      <w:r w:rsidR="00623377" w:rsidRPr="00F67A24">
        <w:rPr>
          <w:color w:val="000000" w:themeColor="text1"/>
          <w:kern w:val="0"/>
          <w:lang w:eastAsia="de-DE"/>
        </w:rPr>
        <w:t xml:space="preserve"> statt.</w:t>
      </w:r>
    </w:p>
    <w:p w:rsidR="007B6548" w:rsidRPr="00F67A24" w:rsidRDefault="007B6548" w:rsidP="00623377">
      <w:pPr>
        <w:numPr>
          <w:ilvl w:val="1"/>
          <w:numId w:val="7"/>
        </w:numPr>
        <w:suppressAutoHyphens w:val="0"/>
        <w:autoSpaceDN/>
        <w:jc w:val="both"/>
        <w:textAlignment w:val="auto"/>
        <w:rPr>
          <w:color w:val="000000" w:themeColor="text1"/>
          <w:kern w:val="0"/>
          <w:lang w:eastAsia="de-DE"/>
        </w:rPr>
      </w:pPr>
      <w:r w:rsidRPr="00F67A24">
        <w:rPr>
          <w:b/>
          <w:color w:val="000000" w:themeColor="text1"/>
          <w:kern w:val="0"/>
          <w:lang w:eastAsia="de-DE"/>
        </w:rPr>
        <w:t>Die Tests sind selbstverständlich freiwillig.</w:t>
      </w:r>
    </w:p>
    <w:p w:rsidR="00623377" w:rsidRPr="00F67A24" w:rsidRDefault="00623377" w:rsidP="00623377">
      <w:pPr>
        <w:numPr>
          <w:ilvl w:val="1"/>
          <w:numId w:val="7"/>
        </w:numPr>
        <w:suppressAutoHyphens w:val="0"/>
        <w:autoSpaceDN/>
        <w:jc w:val="both"/>
        <w:textAlignment w:val="auto"/>
        <w:rPr>
          <w:b/>
          <w:color w:val="000000" w:themeColor="text1"/>
          <w:kern w:val="0"/>
          <w:lang w:eastAsia="de-DE"/>
        </w:rPr>
      </w:pPr>
      <w:r w:rsidRPr="00F67A24">
        <w:rPr>
          <w:b/>
          <w:color w:val="000000" w:themeColor="text1"/>
          <w:kern w:val="0"/>
          <w:lang w:eastAsia="de-DE"/>
        </w:rPr>
        <w:t>Getestet wird nur, wer die schriftliche Einwilligung der Eltern vorlegt</w:t>
      </w:r>
      <w:r w:rsidR="007B6548" w:rsidRPr="00F67A24">
        <w:rPr>
          <w:b/>
          <w:color w:val="000000" w:themeColor="text1"/>
          <w:kern w:val="0"/>
          <w:lang w:eastAsia="de-DE"/>
        </w:rPr>
        <w:t xml:space="preserve"> (s. Anlage)</w:t>
      </w:r>
      <w:r w:rsidRPr="00F67A24">
        <w:rPr>
          <w:b/>
          <w:color w:val="000000" w:themeColor="text1"/>
          <w:kern w:val="0"/>
          <w:lang w:eastAsia="de-DE"/>
        </w:rPr>
        <w:t>.</w:t>
      </w:r>
    </w:p>
    <w:p w:rsidR="007B6548" w:rsidRPr="00F67A24" w:rsidRDefault="007B6548" w:rsidP="007B6548">
      <w:pPr>
        <w:suppressAutoHyphens w:val="0"/>
        <w:autoSpaceDN/>
        <w:ind w:left="1440"/>
        <w:jc w:val="both"/>
        <w:textAlignment w:val="auto"/>
        <w:rPr>
          <w:b/>
          <w:color w:val="000000" w:themeColor="text1"/>
          <w:kern w:val="0"/>
          <w:lang w:eastAsia="de-DE"/>
        </w:rPr>
      </w:pPr>
    </w:p>
    <w:p w:rsidR="00623377" w:rsidRPr="00F67A24" w:rsidRDefault="00623377" w:rsidP="00623377">
      <w:pPr>
        <w:numPr>
          <w:ilvl w:val="0"/>
          <w:numId w:val="7"/>
        </w:numPr>
        <w:suppressAutoHyphens w:val="0"/>
        <w:autoSpaceDN/>
        <w:jc w:val="both"/>
        <w:textAlignment w:val="auto"/>
        <w:rPr>
          <w:color w:val="000000" w:themeColor="text1"/>
          <w:kern w:val="0"/>
          <w:lang w:eastAsia="de-DE"/>
        </w:rPr>
      </w:pPr>
      <w:r w:rsidRPr="00F67A24">
        <w:rPr>
          <w:color w:val="000000" w:themeColor="text1"/>
          <w:kern w:val="0"/>
          <w:lang w:eastAsia="de-DE"/>
        </w:rPr>
        <w:t>Die jeweils unterrichtenden Lehrkräfte leiten die Schnelltests an und überwachen die korrekte Durchführung.</w:t>
      </w:r>
    </w:p>
    <w:p w:rsidR="00623377" w:rsidRPr="00F67A24" w:rsidRDefault="00623377" w:rsidP="00623377">
      <w:pPr>
        <w:numPr>
          <w:ilvl w:val="1"/>
          <w:numId w:val="7"/>
        </w:numPr>
        <w:suppressAutoHyphens w:val="0"/>
        <w:autoSpaceDN/>
        <w:jc w:val="both"/>
        <w:textAlignment w:val="auto"/>
        <w:rPr>
          <w:color w:val="000000" w:themeColor="text1"/>
          <w:kern w:val="0"/>
          <w:lang w:eastAsia="de-DE"/>
        </w:rPr>
      </w:pPr>
      <w:r w:rsidRPr="00F67A24">
        <w:rPr>
          <w:color w:val="000000" w:themeColor="text1"/>
          <w:kern w:val="0"/>
          <w:lang w:eastAsia="de-DE"/>
        </w:rPr>
        <w:t>Dazu bedienen sie sich der Anleitung</w:t>
      </w:r>
      <w:r w:rsidR="00F67A24">
        <w:rPr>
          <w:color w:val="000000" w:themeColor="text1"/>
          <w:kern w:val="0"/>
          <w:lang w:eastAsia="de-DE"/>
        </w:rPr>
        <w:t>, die noch an die Lehrkräfte verschickt wird,</w:t>
      </w:r>
      <w:r w:rsidRPr="00F67A24">
        <w:rPr>
          <w:color w:val="000000" w:themeColor="text1"/>
          <w:kern w:val="0"/>
          <w:lang w:eastAsia="de-DE"/>
        </w:rPr>
        <w:t xml:space="preserve"> und ggf. des von der Sanitäts-AG hergestellten Videos. Nach ein- oder zweimaliger Durchführung können die Schüler*innen den Test problemlos selbständig durchführen.</w:t>
      </w:r>
    </w:p>
    <w:p w:rsidR="007B6548" w:rsidRPr="00F67A24" w:rsidRDefault="007B6548" w:rsidP="007B6548">
      <w:pPr>
        <w:suppressAutoHyphens w:val="0"/>
        <w:autoSpaceDN/>
        <w:ind w:left="1440"/>
        <w:jc w:val="both"/>
        <w:textAlignment w:val="auto"/>
        <w:rPr>
          <w:color w:val="000000" w:themeColor="text1"/>
          <w:kern w:val="0"/>
          <w:lang w:eastAsia="de-DE"/>
        </w:rPr>
      </w:pPr>
    </w:p>
    <w:p w:rsidR="00623377" w:rsidRPr="00F67A24" w:rsidRDefault="00623377" w:rsidP="00623377">
      <w:pPr>
        <w:numPr>
          <w:ilvl w:val="0"/>
          <w:numId w:val="7"/>
        </w:numPr>
        <w:suppressAutoHyphens w:val="0"/>
        <w:autoSpaceDN/>
        <w:jc w:val="both"/>
        <w:textAlignment w:val="auto"/>
        <w:rPr>
          <w:color w:val="000000" w:themeColor="text1"/>
          <w:kern w:val="0"/>
          <w:lang w:eastAsia="de-DE"/>
        </w:rPr>
      </w:pPr>
      <w:r w:rsidRPr="00F67A24">
        <w:rPr>
          <w:color w:val="000000" w:themeColor="text1"/>
          <w:kern w:val="0"/>
          <w:lang w:eastAsia="de-DE"/>
        </w:rPr>
        <w:t>Die o.g. geschulten Lehrkräfte bzw. Frau Salgado sind in Rufnähe, um bei Schwierigkeiten zu helfen. </w:t>
      </w:r>
    </w:p>
    <w:p w:rsidR="007B6548" w:rsidRPr="00F67A24" w:rsidRDefault="007B6548" w:rsidP="007B6548">
      <w:pPr>
        <w:suppressAutoHyphens w:val="0"/>
        <w:autoSpaceDN/>
        <w:ind w:left="720"/>
        <w:jc w:val="both"/>
        <w:textAlignment w:val="auto"/>
        <w:rPr>
          <w:color w:val="000000" w:themeColor="text1"/>
          <w:kern w:val="0"/>
          <w:lang w:eastAsia="de-DE"/>
        </w:rPr>
      </w:pPr>
    </w:p>
    <w:p w:rsidR="00623377" w:rsidRDefault="00623377" w:rsidP="00623377">
      <w:pPr>
        <w:numPr>
          <w:ilvl w:val="0"/>
          <w:numId w:val="7"/>
        </w:numPr>
        <w:suppressAutoHyphens w:val="0"/>
        <w:autoSpaceDN/>
        <w:jc w:val="both"/>
        <w:textAlignment w:val="auto"/>
        <w:rPr>
          <w:color w:val="000000"/>
          <w:kern w:val="0"/>
          <w:lang w:eastAsia="de-DE"/>
        </w:rPr>
      </w:pPr>
      <w:r w:rsidRPr="00F67A24">
        <w:rPr>
          <w:color w:val="000000" w:themeColor="text1"/>
          <w:kern w:val="0"/>
          <w:lang w:eastAsia="de-DE"/>
        </w:rPr>
        <w:t>Negativ getestete Personen erhalten eine Be</w:t>
      </w:r>
      <w:r w:rsidRPr="00623377">
        <w:rPr>
          <w:color w:val="000000"/>
          <w:kern w:val="0"/>
          <w:lang w:eastAsia="de-DE"/>
        </w:rPr>
        <w:t>scheinigung.</w:t>
      </w:r>
    </w:p>
    <w:p w:rsidR="007B6548" w:rsidRPr="00623377" w:rsidRDefault="007B6548" w:rsidP="007B6548">
      <w:pPr>
        <w:suppressAutoHyphens w:val="0"/>
        <w:autoSpaceDN/>
        <w:ind w:left="720"/>
        <w:jc w:val="both"/>
        <w:textAlignment w:val="auto"/>
        <w:rPr>
          <w:color w:val="000000"/>
          <w:kern w:val="0"/>
          <w:lang w:eastAsia="de-DE"/>
        </w:rPr>
      </w:pPr>
    </w:p>
    <w:p w:rsidR="00623377" w:rsidRPr="00F67A24" w:rsidRDefault="00623377" w:rsidP="00623377">
      <w:pPr>
        <w:numPr>
          <w:ilvl w:val="0"/>
          <w:numId w:val="7"/>
        </w:numPr>
        <w:suppressAutoHyphens w:val="0"/>
        <w:autoSpaceDN/>
        <w:jc w:val="both"/>
        <w:textAlignment w:val="auto"/>
        <w:rPr>
          <w:color w:val="000000" w:themeColor="text1"/>
          <w:kern w:val="0"/>
          <w:lang w:eastAsia="de-DE"/>
        </w:rPr>
      </w:pPr>
      <w:r w:rsidRPr="00F67A24">
        <w:rPr>
          <w:color w:val="000000" w:themeColor="text1"/>
          <w:kern w:val="0"/>
          <w:lang w:eastAsia="de-DE"/>
        </w:rPr>
        <w:t>Positiv getestete Personen werden von einer der o.g. Personen in einen gesonderten Raum geführt. Dort werden sie von ihren Erziehungsberechtigten abgeholt und unterziehen sich dann dem vom Gesundheitsamt angeordneten weiteren Gang der Dinge. Die Schulleitung informiert das Gesundheitsamt über einen positiven Schnelltest.</w:t>
      </w:r>
    </w:p>
    <w:p w:rsidR="00623377" w:rsidRPr="00F67A24" w:rsidRDefault="00623377" w:rsidP="00623377">
      <w:pPr>
        <w:numPr>
          <w:ilvl w:val="1"/>
          <w:numId w:val="7"/>
        </w:numPr>
        <w:suppressAutoHyphens w:val="0"/>
        <w:autoSpaceDN/>
        <w:jc w:val="both"/>
        <w:textAlignment w:val="auto"/>
        <w:rPr>
          <w:color w:val="000000" w:themeColor="text1"/>
          <w:kern w:val="0"/>
          <w:lang w:eastAsia="de-DE"/>
        </w:rPr>
      </w:pPr>
      <w:r w:rsidRPr="00F67A24">
        <w:rPr>
          <w:b/>
          <w:bCs/>
          <w:color w:val="000000" w:themeColor="text1"/>
          <w:kern w:val="0"/>
          <w:lang w:eastAsia="de-DE"/>
        </w:rPr>
        <w:t>Bitte beachten Sie: Nicht jeder positive Schnelltest bedeutet, dass die Person infiziert wäre. </w:t>
      </w:r>
      <w:r w:rsidRPr="00F67A24">
        <w:rPr>
          <w:color w:val="000000" w:themeColor="text1"/>
          <w:kern w:val="0"/>
          <w:lang w:eastAsia="de-DE"/>
        </w:rPr>
        <w:t>Die verwendeten Schnelltests</w:t>
      </w:r>
      <w:r w:rsidR="00F67A24">
        <w:rPr>
          <w:color w:val="000000" w:themeColor="text1"/>
          <w:kern w:val="0"/>
          <w:lang w:eastAsia="de-DE"/>
        </w:rPr>
        <w:t xml:space="preserve"> haben eine Spezifität von ca. 99</w:t>
      </w:r>
      <w:r w:rsidRPr="00F67A24">
        <w:rPr>
          <w:color w:val="000000" w:themeColor="text1"/>
          <w:kern w:val="0"/>
          <w:lang w:eastAsia="de-DE"/>
        </w:rPr>
        <w:t>%. Dies bedeutet, dass von 100 etwa eine Person ein positives Testergebnis erhält, obwohl sie nicht infiziert ist ("falsch-positiv").</w:t>
      </w:r>
    </w:p>
    <w:p w:rsidR="00623377" w:rsidRPr="00F67A24" w:rsidRDefault="00623377" w:rsidP="00623377">
      <w:pPr>
        <w:numPr>
          <w:ilvl w:val="1"/>
          <w:numId w:val="7"/>
        </w:numPr>
        <w:suppressAutoHyphens w:val="0"/>
        <w:autoSpaceDN/>
        <w:jc w:val="both"/>
        <w:textAlignment w:val="auto"/>
        <w:rPr>
          <w:color w:val="000000" w:themeColor="text1"/>
          <w:kern w:val="0"/>
          <w:lang w:eastAsia="de-DE"/>
        </w:rPr>
      </w:pPr>
      <w:r w:rsidRPr="00F67A24">
        <w:rPr>
          <w:color w:val="000000" w:themeColor="text1"/>
          <w:kern w:val="0"/>
          <w:lang w:eastAsia="de-DE"/>
        </w:rPr>
        <w:t>Die verwendeten Schnellte</w:t>
      </w:r>
      <w:r w:rsidR="007B6548" w:rsidRPr="00F67A24">
        <w:rPr>
          <w:color w:val="000000" w:themeColor="text1"/>
          <w:kern w:val="0"/>
          <w:lang w:eastAsia="de-DE"/>
        </w:rPr>
        <w:t xml:space="preserve">st </w:t>
      </w:r>
      <w:r w:rsidR="00F67A24">
        <w:rPr>
          <w:color w:val="000000" w:themeColor="text1"/>
          <w:kern w:val="0"/>
          <w:lang w:eastAsia="de-DE"/>
        </w:rPr>
        <w:t>haben eine Sensitivität von ca. 91%; dies bedeutet, dass 9% der Infizierten</w:t>
      </w:r>
      <w:r w:rsidRPr="00F67A24">
        <w:rPr>
          <w:color w:val="000000" w:themeColor="text1"/>
          <w:kern w:val="0"/>
          <w:lang w:eastAsia="de-DE"/>
        </w:rPr>
        <w:t xml:space="preserve"> nicht erkannt werden.</w:t>
      </w:r>
      <w:r w:rsidRPr="00F67A24">
        <w:rPr>
          <w:b/>
          <w:bCs/>
          <w:color w:val="000000" w:themeColor="text1"/>
          <w:kern w:val="0"/>
          <w:lang w:eastAsia="de-DE"/>
        </w:rPr>
        <w:t> Deshalb ist die weitere strenge Beachtung der AHA+L-Regeln so wichtig!</w:t>
      </w:r>
    </w:p>
    <w:p w:rsidR="007B6548" w:rsidRPr="00F67A24" w:rsidRDefault="007B6548" w:rsidP="007B6548">
      <w:pPr>
        <w:suppressAutoHyphens w:val="0"/>
        <w:autoSpaceDN/>
        <w:ind w:left="1440"/>
        <w:jc w:val="both"/>
        <w:textAlignment w:val="auto"/>
        <w:rPr>
          <w:color w:val="000000" w:themeColor="text1"/>
          <w:kern w:val="0"/>
          <w:lang w:eastAsia="de-DE"/>
        </w:rPr>
      </w:pPr>
    </w:p>
    <w:p w:rsidR="00623377" w:rsidRPr="00F67A24" w:rsidRDefault="00623377" w:rsidP="00623377">
      <w:pPr>
        <w:numPr>
          <w:ilvl w:val="0"/>
          <w:numId w:val="7"/>
        </w:numPr>
        <w:suppressAutoHyphens w:val="0"/>
        <w:autoSpaceDN/>
        <w:jc w:val="both"/>
        <w:textAlignment w:val="auto"/>
        <w:rPr>
          <w:color w:val="000000" w:themeColor="text1"/>
          <w:kern w:val="0"/>
          <w:lang w:eastAsia="de-DE"/>
        </w:rPr>
      </w:pPr>
      <w:r w:rsidRPr="00F67A24">
        <w:rPr>
          <w:color w:val="000000" w:themeColor="text1"/>
          <w:kern w:val="0"/>
          <w:lang w:eastAsia="de-DE"/>
        </w:rPr>
        <w:t>Die Lehrkräfte sprechen - ggf. unter Beiziehung der Soz</w:t>
      </w:r>
      <w:r w:rsidR="007B6548" w:rsidRPr="00F67A24">
        <w:rPr>
          <w:color w:val="000000" w:themeColor="text1"/>
          <w:kern w:val="0"/>
          <w:lang w:eastAsia="de-DE"/>
        </w:rPr>
        <w:t xml:space="preserve">ialarbeiterin - mit den </w:t>
      </w:r>
      <w:proofErr w:type="spellStart"/>
      <w:r w:rsidR="007B6548" w:rsidRPr="00F67A24">
        <w:rPr>
          <w:color w:val="000000" w:themeColor="text1"/>
          <w:kern w:val="0"/>
          <w:lang w:eastAsia="de-DE"/>
        </w:rPr>
        <w:t>Positiv</w:t>
      </w:r>
      <w:proofErr w:type="spellEnd"/>
      <w:r w:rsidR="007B6548" w:rsidRPr="00F67A24">
        <w:rPr>
          <w:color w:val="000000" w:themeColor="text1"/>
          <w:kern w:val="0"/>
          <w:lang w:eastAsia="de-DE"/>
        </w:rPr>
        <w:t xml:space="preserve"> </w:t>
      </w:r>
      <w:r w:rsidRPr="00F67A24">
        <w:rPr>
          <w:color w:val="000000" w:themeColor="text1"/>
          <w:kern w:val="0"/>
          <w:lang w:eastAsia="de-DE"/>
        </w:rPr>
        <w:t>Getesteten sowie den zurückbleibenden Negativ Getesteten, um</w:t>
      </w:r>
      <w:r w:rsidR="00F67A24">
        <w:rPr>
          <w:color w:val="000000" w:themeColor="text1"/>
          <w:kern w:val="0"/>
          <w:lang w:eastAsia="de-DE"/>
        </w:rPr>
        <w:t xml:space="preserve"> sie</w:t>
      </w:r>
      <w:r w:rsidRPr="00F67A24">
        <w:rPr>
          <w:color w:val="000000" w:themeColor="text1"/>
          <w:kern w:val="0"/>
          <w:lang w:eastAsia="de-DE"/>
        </w:rPr>
        <w:t xml:space="preserve"> über das weitere Verfahren aufzuklären.</w:t>
      </w:r>
      <w:r w:rsidRPr="00F67A24">
        <w:rPr>
          <w:b/>
          <w:bCs/>
          <w:color w:val="000000" w:themeColor="text1"/>
          <w:kern w:val="0"/>
          <w:lang w:eastAsia="de-DE"/>
        </w:rPr>
        <w:t> Sie können der pädagogischen Kompetenz der Lehrkräfte sowie der Sozialarbeiterin vertrauen, dass die Sorgen der Kinder ernst genommen und Stigmatisierungen vermieden werden.</w:t>
      </w:r>
      <w:r w:rsidR="00F67A24">
        <w:rPr>
          <w:b/>
          <w:bCs/>
          <w:color w:val="000000" w:themeColor="text1"/>
          <w:kern w:val="0"/>
          <w:lang w:eastAsia="de-DE"/>
        </w:rPr>
        <w:t xml:space="preserve"> </w:t>
      </w:r>
    </w:p>
    <w:p w:rsidR="007B6548" w:rsidRPr="00F67A24" w:rsidRDefault="007B6548" w:rsidP="007B6548">
      <w:pPr>
        <w:suppressAutoHyphens w:val="0"/>
        <w:autoSpaceDN/>
        <w:jc w:val="both"/>
        <w:textAlignment w:val="auto"/>
        <w:rPr>
          <w:b/>
          <w:bCs/>
          <w:color w:val="000000" w:themeColor="text1"/>
          <w:kern w:val="0"/>
          <w:lang w:eastAsia="de-DE"/>
        </w:rPr>
      </w:pPr>
    </w:p>
    <w:p w:rsidR="007B6548" w:rsidRPr="00F67A24" w:rsidRDefault="007B6548" w:rsidP="007B6548">
      <w:pPr>
        <w:suppressAutoHyphens w:val="0"/>
        <w:autoSpaceDN/>
        <w:jc w:val="both"/>
        <w:textAlignment w:val="auto"/>
        <w:rPr>
          <w:color w:val="000000" w:themeColor="text1"/>
          <w:kern w:val="0"/>
          <w:lang w:eastAsia="de-DE"/>
        </w:rPr>
      </w:pPr>
    </w:p>
    <w:p w:rsidR="00623377" w:rsidRPr="00F67A24" w:rsidRDefault="00623377" w:rsidP="00623377">
      <w:pPr>
        <w:suppressAutoHyphens w:val="0"/>
        <w:autoSpaceDN/>
        <w:jc w:val="both"/>
        <w:textAlignment w:val="auto"/>
        <w:rPr>
          <w:color w:val="000000" w:themeColor="text1"/>
          <w:kern w:val="0"/>
          <w:lang w:eastAsia="de-DE"/>
        </w:rPr>
      </w:pPr>
      <w:r w:rsidRPr="00F67A24">
        <w:rPr>
          <w:bCs/>
          <w:color w:val="000000" w:themeColor="text1"/>
          <w:kern w:val="0"/>
          <w:lang w:eastAsia="de-DE"/>
        </w:rPr>
        <w:t>Ich hoffe, dass es uns so gelingt, Unterricht weiter in Präsenz an</w:t>
      </w:r>
      <w:r w:rsidR="00614F5E" w:rsidRPr="00F67A24">
        <w:rPr>
          <w:bCs/>
          <w:color w:val="000000" w:themeColor="text1"/>
          <w:kern w:val="0"/>
          <w:lang w:eastAsia="de-DE"/>
        </w:rPr>
        <w:t>zu</w:t>
      </w:r>
      <w:r w:rsidRPr="00F67A24">
        <w:rPr>
          <w:bCs/>
          <w:color w:val="000000" w:themeColor="text1"/>
          <w:kern w:val="0"/>
          <w:lang w:eastAsia="de-DE"/>
        </w:rPr>
        <w:t>bieten und gleichzeitig die Gesundheit von Schüler*innen und Lehrkräften zu bewahren. Ich bitte um Unterstützung und Teilnahme</w:t>
      </w:r>
      <w:r w:rsidR="00F67A24">
        <w:rPr>
          <w:bCs/>
          <w:color w:val="000000" w:themeColor="text1"/>
          <w:kern w:val="0"/>
          <w:lang w:eastAsia="de-DE"/>
        </w:rPr>
        <w:t>: Jeder, der an den Tests teilnimmt und sich an die Hygieneregeln hält, leistet seinen Beitrag für die Bewältigung der Pandemie. Danke!</w:t>
      </w:r>
    </w:p>
    <w:p w:rsidR="00623377" w:rsidRPr="00F67A24" w:rsidRDefault="00623377" w:rsidP="00623377">
      <w:pPr>
        <w:suppressAutoHyphens w:val="0"/>
        <w:autoSpaceDN/>
        <w:jc w:val="both"/>
        <w:textAlignment w:val="auto"/>
        <w:rPr>
          <w:color w:val="000000" w:themeColor="text1"/>
          <w:kern w:val="0"/>
          <w:lang w:eastAsia="de-DE"/>
        </w:rPr>
      </w:pPr>
      <w:r w:rsidRPr="00F67A24">
        <w:rPr>
          <w:color w:val="000000" w:themeColor="text1"/>
          <w:kern w:val="0"/>
          <w:lang w:eastAsia="de-DE"/>
        </w:rPr>
        <w:t> </w:t>
      </w:r>
    </w:p>
    <w:p w:rsidR="00623377" w:rsidRPr="00F67A24" w:rsidRDefault="00623377" w:rsidP="00623377">
      <w:pPr>
        <w:suppressAutoHyphens w:val="0"/>
        <w:autoSpaceDN/>
        <w:jc w:val="both"/>
        <w:textAlignment w:val="auto"/>
        <w:rPr>
          <w:color w:val="000000" w:themeColor="text1"/>
          <w:kern w:val="0"/>
          <w:lang w:eastAsia="de-DE"/>
        </w:rPr>
      </w:pPr>
      <w:r w:rsidRPr="00F67A24">
        <w:rPr>
          <w:color w:val="000000" w:themeColor="text1"/>
          <w:kern w:val="0"/>
          <w:lang w:eastAsia="de-DE"/>
        </w:rPr>
        <w:t>Mit freundlichen Grüßen</w:t>
      </w:r>
    </w:p>
    <w:p w:rsidR="00623377" w:rsidRPr="00F67A24" w:rsidRDefault="00623377" w:rsidP="00623377">
      <w:pPr>
        <w:suppressAutoHyphens w:val="0"/>
        <w:autoSpaceDN/>
        <w:jc w:val="both"/>
        <w:textAlignment w:val="auto"/>
        <w:rPr>
          <w:color w:val="000000" w:themeColor="text1"/>
          <w:kern w:val="0"/>
          <w:lang w:eastAsia="de-DE"/>
        </w:rPr>
      </w:pPr>
    </w:p>
    <w:p w:rsidR="00623377" w:rsidRPr="00F67A24" w:rsidRDefault="00623377" w:rsidP="00623377">
      <w:pPr>
        <w:suppressAutoHyphens w:val="0"/>
        <w:autoSpaceDN/>
        <w:jc w:val="both"/>
        <w:textAlignment w:val="auto"/>
        <w:rPr>
          <w:color w:val="000000" w:themeColor="text1"/>
          <w:kern w:val="0"/>
          <w:lang w:eastAsia="de-DE"/>
        </w:rPr>
      </w:pPr>
      <w:r w:rsidRPr="007710E7">
        <w:rPr>
          <w:color w:val="4472C4" w:themeColor="accent5"/>
          <w:kern w:val="0"/>
          <w:lang w:eastAsia="de-DE"/>
        </w:rPr>
        <w:t>Volker Habermaier</w:t>
      </w:r>
      <w:r w:rsidRPr="00F67A24">
        <w:rPr>
          <w:color w:val="000000" w:themeColor="text1"/>
          <w:kern w:val="0"/>
          <w:lang w:eastAsia="de-DE"/>
        </w:rPr>
        <w:t xml:space="preserve">, </w:t>
      </w:r>
      <w:proofErr w:type="spellStart"/>
      <w:r w:rsidRPr="00F67A24">
        <w:rPr>
          <w:color w:val="000000" w:themeColor="text1"/>
          <w:kern w:val="0"/>
          <w:lang w:eastAsia="de-DE"/>
        </w:rPr>
        <w:t>OStD</w:t>
      </w:r>
      <w:proofErr w:type="spellEnd"/>
    </w:p>
    <w:p w:rsidR="00623377" w:rsidRPr="00F67A24" w:rsidRDefault="00623377" w:rsidP="00623377">
      <w:pPr>
        <w:suppressAutoHyphens w:val="0"/>
        <w:autoSpaceDN/>
        <w:jc w:val="both"/>
        <w:textAlignment w:val="auto"/>
        <w:rPr>
          <w:color w:val="000000" w:themeColor="text1"/>
          <w:kern w:val="0"/>
          <w:lang w:eastAsia="de-DE"/>
        </w:rPr>
      </w:pPr>
      <w:r w:rsidRPr="00F67A24">
        <w:rPr>
          <w:color w:val="000000" w:themeColor="text1"/>
          <w:kern w:val="0"/>
          <w:lang w:eastAsia="de-DE"/>
        </w:rPr>
        <w:t>Schulleiter</w:t>
      </w:r>
    </w:p>
    <w:p w:rsidR="002C5338" w:rsidRDefault="002C5338" w:rsidP="00623377">
      <w:pPr>
        <w:suppressAutoHyphens w:val="0"/>
        <w:jc w:val="both"/>
        <w:rPr>
          <w:color w:val="000000" w:themeColor="text1"/>
          <w:lang w:eastAsia="de-DE"/>
        </w:rPr>
      </w:pPr>
    </w:p>
    <w:p w:rsidR="00F67A24" w:rsidRDefault="00F67A24" w:rsidP="00623377">
      <w:pPr>
        <w:suppressAutoHyphens w:val="0"/>
        <w:jc w:val="both"/>
        <w:rPr>
          <w:color w:val="000000" w:themeColor="text1"/>
          <w:lang w:eastAsia="de-DE"/>
        </w:rPr>
      </w:pPr>
    </w:p>
    <w:p w:rsidR="00F67A24" w:rsidRPr="00F67A24" w:rsidRDefault="00F67A24" w:rsidP="00623377">
      <w:pPr>
        <w:suppressAutoHyphens w:val="0"/>
        <w:jc w:val="both"/>
        <w:rPr>
          <w:b/>
          <w:color w:val="000000" w:themeColor="text1"/>
          <w:lang w:eastAsia="de-DE"/>
        </w:rPr>
      </w:pPr>
      <w:bookmarkStart w:id="1" w:name="_GoBack"/>
      <w:bookmarkEnd w:id="1"/>
      <w:r w:rsidRPr="00F67A24">
        <w:rPr>
          <w:b/>
          <w:color w:val="000000" w:themeColor="text1"/>
          <w:lang w:eastAsia="de-DE"/>
        </w:rPr>
        <w:t>P.S.: Bitte geben Sie Ihrem Kind schon für den morgigen Donnerstag, 25.03.2021, die angehängte unterschriebene Erklärung mit, da wir – manchmal gehen Dinge schneller als gehofft – mit dem Testen beginnen können.</w:t>
      </w:r>
    </w:p>
    <w:sectPr w:rsidR="00F67A24" w:rsidRPr="00F67A24">
      <w:headerReference w:type="default" r:id="rId8"/>
      <w:footerReference w:type="default" r:id="rId9"/>
      <w:headerReference w:type="first" r:id="rId10"/>
      <w:footerReference w:type="first" r:id="rId11"/>
      <w:pgSz w:w="11906" w:h="16838"/>
      <w:pgMar w:top="1985" w:right="1274" w:bottom="742" w:left="1418" w:header="0" w:footer="686"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CB" w:rsidRDefault="00614F5E">
      <w:r>
        <w:separator/>
      </w:r>
    </w:p>
  </w:endnote>
  <w:endnote w:type="continuationSeparator" w:id="0">
    <w:p w:rsidR="00CA7DCB" w:rsidRDefault="0061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Liberation Mono'">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Arial">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4D" w:rsidRDefault="007710E7">
    <w:pPr>
      <w:pStyle w:val="Fuzei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4D" w:rsidRDefault="007710E7">
    <w:pPr>
      <w:pStyle w:val="Fuzeile0"/>
      <w:tabs>
        <w:tab w:val="clear" w:pos="3969"/>
        <w:tab w:val="clear" w:pos="6521"/>
        <w:tab w:val="clear" w:pos="8102"/>
        <w:tab w:val="left" w:pos="4140"/>
        <w:tab w:val="left" w:pos="6120"/>
        <w:tab w:val="left" w:pos="7740"/>
      </w:tabs>
      <w:spacing w:line="160" w:lineRule="exact"/>
      <w:jc w:val="right"/>
      <w:rPr>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CB" w:rsidRDefault="00614F5E">
      <w:r>
        <w:rPr>
          <w:color w:val="000000"/>
        </w:rPr>
        <w:separator/>
      </w:r>
    </w:p>
  </w:footnote>
  <w:footnote w:type="continuationSeparator" w:id="0">
    <w:p w:rsidR="00CA7DCB" w:rsidRDefault="00614F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4D" w:rsidRDefault="007710E7">
    <w:pPr>
      <w:pStyle w:val="Kopfzeil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4D" w:rsidRDefault="007710E7">
    <w:pPr>
      <w:pStyle w:val="Kopfzeile"/>
      <w:rPr>
        <w:color w:val="7C7983"/>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50A3"/>
    <w:multiLevelType w:val="multilevel"/>
    <w:tmpl w:val="D82CA2E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E50C6"/>
    <w:multiLevelType w:val="multilevel"/>
    <w:tmpl w:val="23720F64"/>
    <w:styleLink w:val="WW8Num2"/>
    <w:lvl w:ilvl="0">
      <w:numFmt w:val="bullet"/>
      <w:lvlText w:val=""/>
      <w:lvlJc w:val="left"/>
      <w:pPr>
        <w:ind w:left="720" w:hanging="360"/>
      </w:pPr>
      <w:rPr>
        <w:rFonts w:ascii="Symbol" w:hAnsi="Symbol" w:cs="OpenSymbol"/>
        <w:color w:val="000000"/>
        <w:lang w:eastAsia="de-DE"/>
      </w:rPr>
    </w:lvl>
    <w:lvl w:ilvl="1">
      <w:numFmt w:val="bullet"/>
      <w:lvlText w:val="o"/>
      <w:lvlJc w:val="left"/>
      <w:pPr>
        <w:ind w:left="1440" w:hanging="360"/>
      </w:pPr>
      <w:rPr>
        <w:rFonts w:ascii="OpenSymbol" w:hAnsi="OpenSymbol" w:cs="OpenSymbol"/>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2" w15:restartNumberingAfterBreak="0">
    <w:nsid w:val="0AAE5399"/>
    <w:multiLevelType w:val="multilevel"/>
    <w:tmpl w:val="CB0C2FCA"/>
    <w:styleLink w:val="WW8Num5"/>
    <w:lvl w:ilvl="0">
      <w:numFmt w:val="bullet"/>
      <w:lvlText w:val=""/>
      <w:lvlJc w:val="left"/>
      <w:pPr>
        <w:ind w:left="720" w:hanging="360"/>
      </w:pPr>
      <w:rPr>
        <w:rFonts w:ascii="Symbol" w:hAnsi="Symbol" w:cs="Symbol"/>
        <w:sz w:val="22"/>
        <w:szCs w:val="22"/>
        <w:lang w:eastAsia="de-DE"/>
      </w:rPr>
    </w:lvl>
    <w:lvl w:ilvl="1">
      <w:numFmt w:val="bullet"/>
      <w:lvlText w:val="o"/>
      <w:lvlJc w:val="left"/>
      <w:pPr>
        <w:ind w:left="1440" w:hanging="360"/>
      </w:pPr>
      <w:rPr>
        <w:rFonts w:ascii="Courier New" w:hAnsi="Courier New" w:cs="Courier New"/>
        <w:sz w:val="22"/>
        <w:szCs w:val="22"/>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Wingdings" w:hAnsi="Wingdings" w:cs="Wingdings"/>
      </w:rPr>
    </w:lvl>
    <w:lvl w:ilvl="4">
      <w:numFmt w:val="bullet"/>
      <w:lvlText w:val=""/>
      <w:lvlJc w:val="left"/>
      <w:pPr>
        <w:ind w:left="3600" w:hanging="360"/>
      </w:pPr>
      <w:rPr>
        <w:rFonts w:ascii="Wingdings" w:hAnsi="Wingdings" w:cs="Wingdings"/>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Wingdings" w:hAnsi="Wingdings" w:cs="Wingdings"/>
      </w:rPr>
    </w:lvl>
    <w:lvl w:ilvl="7">
      <w:numFmt w:val="bullet"/>
      <w:lvlText w:val=""/>
      <w:lvlJc w:val="left"/>
      <w:pPr>
        <w:ind w:left="5760" w:hanging="360"/>
      </w:pPr>
      <w:rPr>
        <w:rFonts w:ascii="Wingdings" w:hAnsi="Wingdings" w:cs="Wingdings"/>
      </w:rPr>
    </w:lvl>
    <w:lvl w:ilvl="8">
      <w:numFmt w:val="bullet"/>
      <w:lvlText w:val=""/>
      <w:lvlJc w:val="left"/>
      <w:pPr>
        <w:ind w:left="6480" w:hanging="360"/>
      </w:pPr>
      <w:rPr>
        <w:rFonts w:ascii="Wingdings" w:hAnsi="Wingdings" w:cs="Wingdings"/>
      </w:rPr>
    </w:lvl>
  </w:abstractNum>
  <w:abstractNum w:abstractNumId="3" w15:restartNumberingAfterBreak="0">
    <w:nsid w:val="0F4157D8"/>
    <w:multiLevelType w:val="multilevel"/>
    <w:tmpl w:val="A03A6688"/>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3FA96992"/>
    <w:multiLevelType w:val="multilevel"/>
    <w:tmpl w:val="9F98F15C"/>
    <w:styleLink w:val="WW8Num4"/>
    <w:lvl w:ilvl="0">
      <w:numFmt w:val="bullet"/>
      <w:lvlText w:val=""/>
      <w:lvlJc w:val="left"/>
      <w:pPr>
        <w:ind w:left="720" w:hanging="360"/>
      </w:pPr>
      <w:rPr>
        <w:rFonts w:ascii="Symbol" w:hAnsi="Symbol" w:cs="Arial"/>
        <w:bCs/>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5" w15:restartNumberingAfterBreak="0">
    <w:nsid w:val="45F05A20"/>
    <w:multiLevelType w:val="multilevel"/>
    <w:tmpl w:val="6B561C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76685484"/>
    <w:multiLevelType w:val="multilevel"/>
    <w:tmpl w:val="159ECF0C"/>
    <w:styleLink w:val="WW8Num3"/>
    <w:lvl w:ilvl="0">
      <w:numFmt w:val="bullet"/>
      <w:lvlText w:val=""/>
      <w:lvlJc w:val="left"/>
      <w:pPr>
        <w:ind w:left="720" w:hanging="360"/>
      </w:pPr>
      <w:rPr>
        <w:rFonts w:ascii="Symbol" w:hAnsi="Symbol" w:cs="Symbol"/>
      </w:rPr>
    </w:lvl>
    <w:lvl w:ilvl="1">
      <w:numFmt w:val="bullet"/>
      <w:lvlText w:val="o"/>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97"/>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38"/>
    <w:rsid w:val="001E71EE"/>
    <w:rsid w:val="002C5338"/>
    <w:rsid w:val="00305E7A"/>
    <w:rsid w:val="00614F5E"/>
    <w:rsid w:val="00623377"/>
    <w:rsid w:val="007710E7"/>
    <w:rsid w:val="007B6548"/>
    <w:rsid w:val="00A52908"/>
    <w:rsid w:val="00BD7EF2"/>
    <w:rsid w:val="00CA7DCB"/>
    <w:rsid w:val="00F67A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5F7B"/>
  <w15:docId w15:val="{1EB4499D-3826-4968-AE69-344DAEB8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suppressAutoHyphens/>
    </w:pPr>
    <w:rPr>
      <w:rFonts w:ascii="Arial" w:eastAsia="Times New Roman" w:hAnsi="Arial" w:cs="Arial"/>
      <w:lang w:bidi="ar-SA"/>
    </w:rPr>
  </w:style>
  <w:style w:type="paragraph" w:styleId="berschrift1">
    <w:name w:val="heading 1"/>
    <w:basedOn w:val="Standard"/>
    <w:next w:val="Standard"/>
    <w:pPr>
      <w:keepNext/>
      <w:outlineLvl w:val="0"/>
    </w:pPr>
    <w:rPr>
      <w:rFonts w:ascii="Candara" w:eastAsia="Candara" w:hAnsi="Candara" w:cs="Candara"/>
      <w:color w:val="669900"/>
      <w:sz w:val="28"/>
    </w:rPr>
  </w:style>
  <w:style w:type="paragraph" w:styleId="berschrift2">
    <w:name w:val="heading 2"/>
    <w:basedOn w:val="Standard"/>
    <w:next w:val="Standard"/>
    <w:pPr>
      <w:keepNext/>
      <w:outlineLvl w:val="1"/>
    </w:pPr>
    <w:rPr>
      <w:color w:val="333333"/>
      <w:sz w:val="28"/>
    </w:rPr>
  </w:style>
  <w:style w:type="paragraph" w:styleId="berschrift3">
    <w:name w:val="heading 3"/>
    <w:basedOn w:val="Standard"/>
    <w:next w:val="Standard"/>
    <w:pPr>
      <w:keepNext/>
      <w:outlineLvl w:val="2"/>
    </w:pPr>
    <w:rPr>
      <w:color w:val="7C7983"/>
      <w:sz w:val="28"/>
    </w:rPr>
  </w:style>
  <w:style w:type="paragraph" w:styleId="berschrift4">
    <w:name w:val="heading 4"/>
    <w:basedOn w:val="Standard"/>
    <w:next w:val="Standard"/>
    <w:pPr>
      <w:keepNext/>
      <w:outlineLvl w:val="3"/>
    </w:pPr>
    <w:rPr>
      <w:b/>
      <w:bCs/>
      <w:color w:val="333333"/>
      <w:sz w:val="28"/>
    </w:rPr>
  </w:style>
  <w:style w:type="paragraph" w:styleId="berschrift5">
    <w:name w:val="heading 5"/>
    <w:basedOn w:val="Standard"/>
    <w:next w:val="Standard"/>
    <w:pPr>
      <w:keepNext/>
      <w:outlineLvl w:val="4"/>
    </w:pPr>
    <w:rPr>
      <w:b/>
      <w:bCs/>
      <w:color w:val="333333"/>
    </w:rPr>
  </w:style>
  <w:style w:type="paragraph" w:styleId="berschrift6">
    <w:name w:val="heading 6"/>
    <w:basedOn w:val="Standard"/>
    <w:next w:val="Standard"/>
    <w:pPr>
      <w:keepNext/>
      <w:outlineLvl w:val="5"/>
    </w:pPr>
    <w:rPr>
      <w:b/>
      <w:bCs/>
      <w:color w:val="5F5F5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Mangal, 'Liberation Mono'"/>
      <w:sz w:val="28"/>
      <w:szCs w:val="28"/>
    </w:rPr>
  </w:style>
  <w:style w:type="paragraph" w:customStyle="1" w:styleId="Textbody">
    <w:name w:val="Text body"/>
    <w:basedOn w:val="Standard"/>
    <w:pPr>
      <w:spacing w:after="140" w:line="288" w:lineRule="auto"/>
    </w:pPr>
  </w:style>
  <w:style w:type="paragraph" w:styleId="Liste">
    <w:name w:val="List"/>
    <w:basedOn w:val="Textbody"/>
    <w:rPr>
      <w:rFonts w:cs="Mangal, 'Liberation Mono'"/>
    </w:rPr>
  </w:style>
  <w:style w:type="paragraph" w:styleId="Beschriftung">
    <w:name w:val="caption"/>
    <w:basedOn w:val="Standard"/>
    <w:pPr>
      <w:suppressLineNumbers/>
      <w:spacing w:before="120" w:after="120"/>
    </w:pPr>
    <w:rPr>
      <w:rFonts w:cs="Mangal, 'Liberation Mono'"/>
      <w:i/>
      <w:iCs/>
    </w:rPr>
  </w:style>
  <w:style w:type="paragraph" w:customStyle="1" w:styleId="Index">
    <w:name w:val="Index"/>
    <w:basedOn w:val="Standard"/>
    <w:pPr>
      <w:suppressLineNumbers/>
    </w:pPr>
    <w:rPr>
      <w:rFonts w:cs="Mangal, 'Liberation Mono'"/>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Kopfzeile0">
    <w:name w:val="_Kopfzeile"/>
    <w:basedOn w:val="Standard"/>
    <w:pPr>
      <w:tabs>
        <w:tab w:val="center" w:pos="4536"/>
        <w:tab w:val="right" w:pos="9072"/>
      </w:tabs>
    </w:pPr>
    <w:rPr>
      <w:color w:val="808080"/>
      <w:sz w:val="20"/>
    </w:rPr>
  </w:style>
  <w:style w:type="paragraph" w:customStyle="1" w:styleId="PostanschriftAbsender">
    <w:name w:val="_Postanschrift Absender"/>
    <w:basedOn w:val="Standard"/>
    <w:pPr>
      <w:shd w:val="clear" w:color="auto" w:fill="FFFFFF"/>
      <w:spacing w:after="120" w:line="240" w:lineRule="atLeast"/>
    </w:pPr>
    <w:rPr>
      <w:sz w:val="16"/>
    </w:rPr>
  </w:style>
  <w:style w:type="paragraph" w:customStyle="1" w:styleId="BriefkopfAbsenderangaben">
    <w:name w:val="_Briefkopf Absenderangaben"/>
    <w:basedOn w:val="Standard"/>
    <w:pPr>
      <w:shd w:val="clear" w:color="auto" w:fill="FFFFFF"/>
      <w:tabs>
        <w:tab w:val="left" w:pos="360"/>
      </w:tabs>
      <w:spacing w:after="60"/>
    </w:pPr>
    <w:rPr>
      <w:sz w:val="16"/>
      <w:lang w:val="fr-FR"/>
    </w:rPr>
  </w:style>
  <w:style w:type="paragraph" w:customStyle="1" w:styleId="BezugszeichenzeileLeitwrter">
    <w:name w:val="_Bezugszeichenzeile Leitwörter"/>
    <w:basedOn w:val="Standard"/>
    <w:pPr>
      <w:shd w:val="clear" w:color="auto" w:fill="FFFFFF"/>
      <w:tabs>
        <w:tab w:val="left" w:pos="2880"/>
        <w:tab w:val="left" w:pos="5761"/>
        <w:tab w:val="left" w:pos="8641"/>
      </w:tabs>
    </w:pPr>
    <w:rPr>
      <w:color w:val="808080"/>
      <w:sz w:val="14"/>
    </w:rPr>
  </w:style>
  <w:style w:type="paragraph" w:customStyle="1" w:styleId="Bezugszeichenzeile">
    <w:name w:val="_Bezugszeichenzeile"/>
    <w:basedOn w:val="Standard"/>
    <w:pPr>
      <w:shd w:val="clear" w:color="auto" w:fill="FFFFFF"/>
      <w:tabs>
        <w:tab w:val="left" w:pos="2880"/>
        <w:tab w:val="left" w:pos="5761"/>
        <w:tab w:val="left" w:pos="8641"/>
      </w:tabs>
    </w:pPr>
    <w:rPr>
      <w:sz w:val="22"/>
    </w:rPr>
  </w:style>
  <w:style w:type="paragraph" w:customStyle="1" w:styleId="Fuzeile0">
    <w:name w:val="_Fußzeile"/>
    <w:basedOn w:val="Standard"/>
    <w:pPr>
      <w:tabs>
        <w:tab w:val="left" w:pos="1985"/>
        <w:tab w:val="left" w:pos="3969"/>
        <w:tab w:val="left" w:pos="6521"/>
        <w:tab w:val="left" w:pos="8102"/>
      </w:tabs>
    </w:pPr>
    <w:rPr>
      <w:color w:val="808080"/>
      <w:sz w:val="16"/>
    </w:rPr>
  </w:style>
  <w:style w:type="paragraph" w:customStyle="1" w:styleId="Anrede">
    <w:name w:val="_Anrede"/>
    <w:basedOn w:val="Standard"/>
    <w:pPr>
      <w:spacing w:before="480" w:after="240" w:line="240" w:lineRule="atLeast"/>
    </w:pPr>
  </w:style>
  <w:style w:type="paragraph" w:customStyle="1" w:styleId="Textkrper">
    <w:name w:val="_Textkörper"/>
    <w:basedOn w:val="Standard"/>
    <w:pPr>
      <w:spacing w:after="120" w:line="240" w:lineRule="atLeast"/>
    </w:pPr>
  </w:style>
  <w:style w:type="paragraph" w:styleId="Sprechblasentext">
    <w:name w:val="Balloon Text"/>
    <w:basedOn w:val="Standard"/>
    <w:rPr>
      <w:rFonts w:ascii="Tahoma" w:eastAsia="Tahoma" w:hAnsi="Tahoma" w:cs="Tahoma"/>
      <w:sz w:val="16"/>
      <w:szCs w:val="16"/>
    </w:rPr>
  </w:style>
  <w:style w:type="paragraph" w:styleId="Listenabsatz">
    <w:name w:val="List Paragraph"/>
    <w:basedOn w:val="Standard"/>
    <w:pPr>
      <w:spacing w:after="160" w:line="249" w:lineRule="auto"/>
      <w:ind w:left="720"/>
    </w:pPr>
    <w:rPr>
      <w:rFonts w:ascii="Calibri" w:eastAsia="Calibri" w:hAnsi="Calibri" w:cs="Times New Roman"/>
      <w:sz w:val="22"/>
      <w:szCs w:val="22"/>
    </w:rPr>
  </w:style>
  <w:style w:type="paragraph" w:customStyle="1" w:styleId="Framecontents">
    <w:name w:val="Frame contents"/>
    <w:basedOn w:val="Standard"/>
  </w:style>
  <w:style w:type="paragraph" w:styleId="StandardWeb">
    <w:name w:val="Normal (Web)"/>
    <w:basedOn w:val="Standard"/>
    <w:pPr>
      <w:suppressAutoHyphens w:val="0"/>
      <w:spacing w:before="280"/>
      <w:jc w:val="both"/>
    </w:pPr>
    <w:rPr>
      <w:rFonts w:ascii="Times New Roman" w:hAnsi="Times New Roman" w:cs="Times New Roman"/>
      <w:color w:val="5F5F5F"/>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283" w:hanging="283"/>
    </w:pPr>
    <w:rPr>
      <w:sz w:val="20"/>
      <w:szCs w:val="20"/>
    </w:rPr>
  </w:style>
  <w:style w:type="paragraph" w:customStyle="1" w:styleId="Default">
    <w:name w:val="Default"/>
    <w:basedOn w:val="Standard"/>
    <w:pPr>
      <w:autoSpaceDE w:val="0"/>
    </w:pPr>
    <w:rPr>
      <w:rFonts w:ascii="Arial, Arial" w:eastAsia="Arial, Arial" w:hAnsi="Arial, Arial" w:cs="Arial, Arial"/>
      <w:color w:val="000000"/>
      <w:lang w:bidi="hi-I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eastAsia="Symbol" w:hAnsi="Symbol" w:cs="OpenSymbol"/>
      <w:color w:val="000000"/>
      <w:lang w:eastAsia="de-DE"/>
    </w:rPr>
  </w:style>
  <w:style w:type="character" w:customStyle="1" w:styleId="WW8Num2z1">
    <w:name w:val="WW8Num2z1"/>
    <w:rPr>
      <w:rFonts w:ascii="OpenSymbol" w:eastAsia="OpenSymbol" w:hAnsi="OpenSymbol" w:cs="OpenSymbol"/>
    </w:rPr>
  </w:style>
  <w:style w:type="character" w:customStyle="1" w:styleId="WW8Num2z2">
    <w:name w:val="WW8Num2z2"/>
    <w:rPr>
      <w:rFonts w:ascii="Wingdings" w:eastAsia="Wingdings" w:hAnsi="Wingdings" w:cs="Wingdings"/>
    </w:rPr>
  </w:style>
  <w:style w:type="character" w:customStyle="1" w:styleId="WW8Num3z0">
    <w:name w:val="WW8Num3z0"/>
    <w:rPr>
      <w:rFonts w:ascii="Symbol" w:eastAsia="Symbol" w:hAnsi="Symbol" w:cs="Symbol"/>
    </w:rPr>
  </w:style>
  <w:style w:type="character" w:customStyle="1" w:styleId="WW8Num3z1">
    <w:name w:val="WW8Num3z1"/>
  </w:style>
  <w:style w:type="character" w:customStyle="1" w:styleId="WW8Num3z2">
    <w:name w:val="WW8Num3z2"/>
  </w:style>
  <w:style w:type="character" w:customStyle="1" w:styleId="WW8Num4z0">
    <w:name w:val="WW8Num4z0"/>
    <w:rPr>
      <w:rFonts w:ascii="Arial" w:eastAsia="Arial, Arial" w:hAnsi="Arial" w:cs="Arial"/>
      <w:bCs/>
    </w:rPr>
  </w:style>
  <w:style w:type="character" w:customStyle="1" w:styleId="WW8Num4z1">
    <w:name w:val="WW8Num4z1"/>
  </w:style>
  <w:style w:type="character" w:customStyle="1" w:styleId="WW8Num4z2">
    <w:name w:val="WW8Num4z2"/>
  </w:style>
  <w:style w:type="character" w:customStyle="1" w:styleId="WW8Num5z0">
    <w:name w:val="WW8Num5z0"/>
    <w:rPr>
      <w:rFonts w:ascii="Symbol" w:eastAsia="Symbol" w:hAnsi="Symbol" w:cs="Symbol"/>
      <w:sz w:val="22"/>
      <w:szCs w:val="22"/>
      <w:lang w:eastAsia="de-DE"/>
    </w:rPr>
  </w:style>
  <w:style w:type="character" w:customStyle="1" w:styleId="WW8Num5z1">
    <w:name w:val="WW8Num5z1"/>
    <w:rPr>
      <w:rFonts w:ascii="Courier New" w:eastAsia="Courier New" w:hAnsi="Courier New" w:cs="Courier New"/>
      <w:sz w:val="22"/>
      <w:szCs w:val="22"/>
    </w:rPr>
  </w:style>
  <w:style w:type="character" w:customStyle="1" w:styleId="WW8Num5z2">
    <w:name w:val="WW8Num5z2"/>
    <w:rPr>
      <w:rFonts w:ascii="Wingdings" w:eastAsia="Wingdings" w:hAnsi="Wingdings" w:cs="Wingdings"/>
    </w:rPr>
  </w:style>
  <w:style w:type="character" w:customStyle="1" w:styleId="Absatz-Standardschriftart3">
    <w:name w:val="Absatz-Standardschriftart3"/>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2">
    <w:name w:val="Absatz-Standardschriftart2"/>
  </w:style>
  <w:style w:type="character" w:customStyle="1" w:styleId="WW8Num2z3">
    <w:name w:val="WW8Num2z3"/>
    <w:rPr>
      <w:rFonts w:ascii="Symbol" w:eastAsia="Symbol" w:hAnsi="Symbol" w:cs="Symbol"/>
    </w:rPr>
  </w:style>
  <w:style w:type="character" w:customStyle="1" w:styleId="Absatz-Standardschriftart1">
    <w:name w:val="Absatz-Standardschriftart1"/>
  </w:style>
  <w:style w:type="character" w:customStyle="1" w:styleId="StrongEmphasis">
    <w:name w:val="Strong Emphasis"/>
    <w:rPr>
      <w:b/>
      <w:bCs/>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styleId="Seitenzahl">
    <w:name w:val="page number"/>
    <w:basedOn w:val="Absatz-Standardschriftart1"/>
  </w:style>
  <w:style w:type="character" w:customStyle="1" w:styleId="SprechblasentextZchn">
    <w:name w:val="Sprechblasentext Zchn"/>
    <w:rPr>
      <w:rFonts w:ascii="Tahoma" w:eastAsia="Tahoma" w:hAnsi="Tahoma" w:cs="Tahoma"/>
      <w:sz w:val="16"/>
      <w:szCs w:val="16"/>
    </w:rPr>
  </w:style>
  <w:style w:type="character" w:customStyle="1" w:styleId="berschrift1Zchn">
    <w:name w:val="Überschrift 1 Zchn"/>
    <w:rPr>
      <w:rFonts w:ascii="Candara" w:eastAsia="Candara" w:hAnsi="Candara" w:cs="Candara"/>
      <w:color w:val="669900"/>
      <w:sz w:val="28"/>
      <w:szCs w:val="24"/>
      <w:lang w:eastAsia="zh-CN"/>
    </w:rPr>
  </w:style>
  <w:style w:type="character" w:customStyle="1" w:styleId="Aufzhlungszeichen1">
    <w:name w:val="Aufzählungszeichen1"/>
    <w:rPr>
      <w:rFonts w:ascii="OpenSymbol" w:eastAsia="OpenSymbol" w:hAnsi="OpenSymbol" w:cs="OpenSymbol"/>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 w:type="numbering" w:customStyle="1" w:styleId="WW8Num5">
    <w:name w:val="WW8Num5"/>
    <w:basedOn w:val="KeineListe"/>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6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Ihr Zeichen, Ihre Nachricht vom</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Ihr Zeichen, Ihre Nachricht vom</dc:title>
  <dc:creator>edipost</dc:creator>
  <cp:lastModifiedBy>Volker Habermaier</cp:lastModifiedBy>
  <cp:revision>9</cp:revision>
  <cp:lastPrinted>2021-01-21T14:47:00Z</cp:lastPrinted>
  <dcterms:created xsi:type="dcterms:W3CDTF">2021-03-23T14:27:00Z</dcterms:created>
  <dcterms:modified xsi:type="dcterms:W3CDTF">2021-03-24T09:41:00Z</dcterms:modified>
</cp:coreProperties>
</file>